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71" w:rsidRDefault="00DA3FE6" w:rsidP="00566844">
      <w:pPr>
        <w:jc w:val="center"/>
        <w:rPr>
          <w:rFonts w:ascii="Cambria" w:hAnsi="Cambria"/>
          <w:b/>
          <w:sz w:val="28"/>
          <w:szCs w:val="28"/>
          <w:lang w:val="fr-FR"/>
        </w:rPr>
      </w:pPr>
      <w:r w:rsidRPr="00DA3FE6">
        <w:rPr>
          <w:rFonts w:ascii="Cambria" w:hAnsi="Cambria"/>
          <w:b/>
          <w:sz w:val="28"/>
          <w:szCs w:val="28"/>
          <w:lang w:val="fr-FR"/>
        </w:rPr>
        <w:t>H</w:t>
      </w:r>
      <w:r>
        <w:rPr>
          <w:rFonts w:ascii="Cambria" w:hAnsi="Cambria"/>
          <w:b/>
          <w:sz w:val="28"/>
          <w:szCs w:val="28"/>
          <w:lang w:val="fr-FR"/>
        </w:rPr>
        <w:t>omé</w:t>
      </w:r>
      <w:r w:rsidRPr="00DA3FE6">
        <w:rPr>
          <w:rFonts w:ascii="Cambria" w:hAnsi="Cambria"/>
          <w:b/>
          <w:sz w:val="28"/>
          <w:szCs w:val="28"/>
          <w:lang w:val="fr-FR"/>
        </w:rPr>
        <w:t>lie du IV Dimanche de P</w:t>
      </w:r>
      <w:r>
        <w:rPr>
          <w:rFonts w:ascii="Cambria" w:hAnsi="Cambria"/>
          <w:b/>
          <w:sz w:val="28"/>
          <w:szCs w:val="28"/>
          <w:lang w:val="fr-FR"/>
        </w:rPr>
        <w:t>âques</w:t>
      </w:r>
    </w:p>
    <w:p w:rsidR="00DA3FE6" w:rsidRDefault="00DA3FE6" w:rsidP="00566844">
      <w:pPr>
        <w:jc w:val="center"/>
        <w:rPr>
          <w:rFonts w:ascii="Cambria" w:hAnsi="Cambria"/>
          <w:sz w:val="28"/>
          <w:szCs w:val="28"/>
          <w:lang w:val="fr-FR"/>
        </w:rPr>
      </w:pPr>
      <w:r>
        <w:rPr>
          <w:rFonts w:ascii="Cambria" w:hAnsi="Cambria"/>
          <w:sz w:val="28"/>
          <w:szCs w:val="28"/>
          <w:lang w:val="fr-FR"/>
        </w:rPr>
        <w:t>(Lyon, le 26 avril 2015)</w:t>
      </w:r>
    </w:p>
    <w:p w:rsidR="00DA3FE6" w:rsidRDefault="00DA3FE6" w:rsidP="005B14AF">
      <w:pPr>
        <w:jc w:val="both"/>
        <w:rPr>
          <w:rFonts w:ascii="Cambria" w:hAnsi="Cambria"/>
          <w:sz w:val="28"/>
          <w:szCs w:val="28"/>
          <w:lang w:val="fr-FR"/>
        </w:rPr>
      </w:pPr>
    </w:p>
    <w:p w:rsidR="00DA3FE6" w:rsidRDefault="00DA3FE6" w:rsidP="00317B78">
      <w:pPr>
        <w:ind w:firstLine="708"/>
        <w:jc w:val="both"/>
        <w:rPr>
          <w:rFonts w:ascii="Cambria" w:hAnsi="Cambria"/>
          <w:sz w:val="28"/>
          <w:szCs w:val="28"/>
          <w:lang w:val="fr-FR"/>
        </w:rPr>
      </w:pPr>
      <w:r>
        <w:rPr>
          <w:rFonts w:ascii="Cambria" w:hAnsi="Cambria"/>
          <w:sz w:val="28"/>
          <w:szCs w:val="28"/>
          <w:lang w:val="fr-FR"/>
        </w:rPr>
        <w:t>Chers Frères et Sœurs dans le Christ,</w:t>
      </w:r>
    </w:p>
    <w:p w:rsidR="00DA3FE6" w:rsidRDefault="00DA3FE6" w:rsidP="005B14AF">
      <w:pPr>
        <w:jc w:val="both"/>
        <w:rPr>
          <w:rFonts w:ascii="Cambria" w:hAnsi="Cambria"/>
          <w:sz w:val="28"/>
          <w:szCs w:val="28"/>
          <w:lang w:val="fr-FR"/>
        </w:rPr>
      </w:pPr>
    </w:p>
    <w:p w:rsidR="00DA3FE6" w:rsidRDefault="00DA3FE6" w:rsidP="00317B78">
      <w:pPr>
        <w:ind w:firstLine="708"/>
        <w:jc w:val="both"/>
        <w:rPr>
          <w:rFonts w:ascii="Cambria" w:hAnsi="Cambria"/>
          <w:sz w:val="28"/>
          <w:szCs w:val="28"/>
          <w:lang w:val="fr-FR"/>
        </w:rPr>
      </w:pPr>
      <w:r>
        <w:rPr>
          <w:rFonts w:ascii="Cambria" w:hAnsi="Cambria"/>
          <w:sz w:val="28"/>
          <w:szCs w:val="28"/>
          <w:lang w:val="fr-FR"/>
        </w:rPr>
        <w:t>Aujourd’hui c’est le IV dimanche après Pâques, appelé aussi dimanche du « Bon Pasteur </w:t>
      </w:r>
      <w:r w:rsidR="002C7B1C">
        <w:rPr>
          <w:rFonts w:ascii="Cambria" w:hAnsi="Cambria"/>
          <w:sz w:val="28"/>
          <w:szCs w:val="28"/>
          <w:lang w:val="fr-FR"/>
        </w:rPr>
        <w:t>» à cause du passage de l’Evangi</w:t>
      </w:r>
      <w:r>
        <w:rPr>
          <w:rFonts w:ascii="Cambria" w:hAnsi="Cambria"/>
          <w:sz w:val="28"/>
          <w:szCs w:val="28"/>
          <w:lang w:val="fr-FR"/>
        </w:rPr>
        <w:t xml:space="preserve">le, </w:t>
      </w:r>
      <w:r w:rsidR="002C7B1C">
        <w:rPr>
          <w:rFonts w:ascii="Cambria" w:hAnsi="Cambria"/>
          <w:sz w:val="28"/>
          <w:szCs w:val="28"/>
          <w:lang w:val="fr-FR"/>
        </w:rPr>
        <w:t>dans lequel</w:t>
      </w:r>
      <w:r>
        <w:rPr>
          <w:rFonts w:ascii="Cambria" w:hAnsi="Cambria"/>
          <w:sz w:val="28"/>
          <w:szCs w:val="28"/>
          <w:lang w:val="fr-FR"/>
        </w:rPr>
        <w:t xml:space="preserve"> Jésus </w:t>
      </w:r>
      <w:r w:rsidR="002C7B1C">
        <w:rPr>
          <w:rFonts w:ascii="Cambria" w:hAnsi="Cambria"/>
          <w:sz w:val="28"/>
          <w:szCs w:val="28"/>
          <w:lang w:val="fr-FR"/>
        </w:rPr>
        <w:t>déclare</w:t>
      </w:r>
      <w:r>
        <w:rPr>
          <w:rFonts w:ascii="Cambria" w:hAnsi="Cambria"/>
          <w:sz w:val="28"/>
          <w:szCs w:val="28"/>
          <w:lang w:val="fr-FR"/>
        </w:rPr>
        <w:t xml:space="preserve"> être le bon pasteur : « </w:t>
      </w:r>
      <w:r w:rsidRPr="00DA3FE6">
        <w:rPr>
          <w:rFonts w:ascii="Cambria" w:hAnsi="Cambria"/>
          <w:i/>
          <w:sz w:val="28"/>
          <w:szCs w:val="28"/>
          <w:lang w:val="fr-FR"/>
        </w:rPr>
        <w:t>Moi je suis le bon pasteur</w:t>
      </w:r>
      <w:r>
        <w:rPr>
          <w:rFonts w:ascii="Cambria" w:hAnsi="Cambria"/>
          <w:sz w:val="28"/>
          <w:szCs w:val="28"/>
          <w:lang w:val="fr-FR"/>
        </w:rPr>
        <w:t> » (</w:t>
      </w:r>
      <w:proofErr w:type="spellStart"/>
      <w:r>
        <w:rPr>
          <w:rFonts w:ascii="Cambria" w:hAnsi="Cambria"/>
          <w:sz w:val="28"/>
          <w:szCs w:val="28"/>
          <w:lang w:val="fr-FR"/>
        </w:rPr>
        <w:t>Jn</w:t>
      </w:r>
      <w:proofErr w:type="spellEnd"/>
      <w:r>
        <w:rPr>
          <w:rFonts w:ascii="Cambria" w:hAnsi="Cambria"/>
          <w:sz w:val="28"/>
          <w:szCs w:val="28"/>
          <w:lang w:val="fr-FR"/>
        </w:rPr>
        <w:t xml:space="preserve"> 10,11). Pour une telle raison, ce dimanche est dédié aussi à la prière pour les vocations sacerdotales.</w:t>
      </w:r>
    </w:p>
    <w:p w:rsidR="00DA3FE6" w:rsidRDefault="00DA3FE6" w:rsidP="005B14AF">
      <w:pPr>
        <w:jc w:val="both"/>
        <w:rPr>
          <w:rFonts w:ascii="Cambria" w:hAnsi="Cambria"/>
          <w:sz w:val="28"/>
          <w:szCs w:val="28"/>
          <w:lang w:val="fr-FR"/>
        </w:rPr>
      </w:pPr>
    </w:p>
    <w:p w:rsidR="00251C57" w:rsidRDefault="00DA3FE6" w:rsidP="00317B78">
      <w:pPr>
        <w:ind w:firstLine="708"/>
        <w:jc w:val="both"/>
        <w:rPr>
          <w:rFonts w:ascii="Cambria" w:hAnsi="Cambria"/>
          <w:sz w:val="28"/>
          <w:szCs w:val="28"/>
          <w:lang w:val="fr-FR"/>
        </w:rPr>
      </w:pPr>
      <w:r>
        <w:rPr>
          <w:rFonts w:ascii="Cambria" w:hAnsi="Cambria"/>
          <w:sz w:val="28"/>
          <w:szCs w:val="28"/>
          <w:lang w:val="fr-FR"/>
        </w:rPr>
        <w:t xml:space="preserve">Célébrer pour moi aujourd’hui en la présente circonstance dans cette Basilique de </w:t>
      </w:r>
      <w:r w:rsidRPr="00DA3FE6">
        <w:rPr>
          <w:rFonts w:ascii="Cambria" w:hAnsi="Cambria"/>
          <w:i/>
          <w:sz w:val="28"/>
          <w:szCs w:val="28"/>
          <w:lang w:val="fr-FR"/>
        </w:rPr>
        <w:t>Notre Dame de Fourvière</w:t>
      </w:r>
      <w:r>
        <w:rPr>
          <w:rFonts w:ascii="Cambria" w:hAnsi="Cambria"/>
          <w:sz w:val="28"/>
          <w:szCs w:val="28"/>
          <w:lang w:val="fr-FR"/>
        </w:rPr>
        <w:t>, est motif d’une émotion particulière, puisqu’en ce lieu marial, du quel j’ai tellement entendu parler</w:t>
      </w:r>
      <w:r w:rsidR="00251C57">
        <w:rPr>
          <w:rFonts w:ascii="Cambria" w:hAnsi="Cambria"/>
          <w:sz w:val="28"/>
          <w:szCs w:val="28"/>
          <w:lang w:val="fr-FR"/>
        </w:rPr>
        <w:t xml:space="preserve"> et lu, sont venus, au cours de nombreux siècles, des hommes et des femmes saints et saintes, fondateurs et fondatrices d’instituts religieux et simples pèlerins, trouvant, en cette « Maison de Mari</w:t>
      </w:r>
      <w:r w:rsidR="002F352E">
        <w:rPr>
          <w:rFonts w:ascii="Cambria" w:hAnsi="Cambria"/>
          <w:sz w:val="28"/>
          <w:szCs w:val="28"/>
          <w:lang w:val="fr-FR"/>
        </w:rPr>
        <w:t>e</w:t>
      </w:r>
      <w:r w:rsidR="00251C57">
        <w:rPr>
          <w:rFonts w:ascii="Cambria" w:hAnsi="Cambria"/>
          <w:sz w:val="28"/>
          <w:szCs w:val="28"/>
          <w:lang w:val="fr-FR"/>
        </w:rPr>
        <w:t> », accueil, hospitalité et lumière ; ici on sent la tendre étreinte de Marie, comme Mère ; d’ici, ensuite, ils repartaient tous régénérés pour une vie nouvelle. Cet accueil, cette hospitalité, cette étreinte de Marie ne se sont pas épuisés ; Marie continue encore aujourd’hui sa mission et, comme à Cana di Galilée, elle nous obtient de Jésus le vin nouveau et meilleur de l’espérance et de la grâce.</w:t>
      </w:r>
    </w:p>
    <w:p w:rsidR="00251C57" w:rsidRDefault="00251C57" w:rsidP="005B14AF">
      <w:pPr>
        <w:jc w:val="both"/>
        <w:rPr>
          <w:rFonts w:ascii="Cambria" w:hAnsi="Cambria"/>
          <w:sz w:val="28"/>
          <w:szCs w:val="28"/>
          <w:lang w:val="fr-FR"/>
        </w:rPr>
      </w:pPr>
    </w:p>
    <w:p w:rsidR="00DA3FE6" w:rsidRDefault="00251C57" w:rsidP="00317B78">
      <w:pPr>
        <w:ind w:firstLine="708"/>
        <w:jc w:val="both"/>
        <w:rPr>
          <w:rFonts w:ascii="Cambria" w:hAnsi="Cambria"/>
          <w:sz w:val="28"/>
          <w:szCs w:val="28"/>
          <w:lang w:val="fr-FR"/>
        </w:rPr>
      </w:pPr>
      <w:r>
        <w:rPr>
          <w:rFonts w:ascii="Cambria" w:hAnsi="Cambria"/>
          <w:sz w:val="28"/>
          <w:szCs w:val="28"/>
          <w:lang w:val="fr-FR"/>
        </w:rPr>
        <w:t xml:space="preserve">Hier j’ai parlé à Saint </w:t>
      </w:r>
      <w:proofErr w:type="spellStart"/>
      <w:r>
        <w:rPr>
          <w:rFonts w:ascii="Cambria" w:hAnsi="Cambria"/>
          <w:sz w:val="28"/>
          <w:szCs w:val="28"/>
          <w:lang w:val="fr-FR"/>
        </w:rPr>
        <w:t>Nizier</w:t>
      </w:r>
      <w:proofErr w:type="spellEnd"/>
      <w:r>
        <w:rPr>
          <w:rFonts w:ascii="Cambria" w:hAnsi="Cambria"/>
          <w:sz w:val="28"/>
          <w:szCs w:val="28"/>
          <w:lang w:val="fr-FR"/>
        </w:rPr>
        <w:t xml:space="preserve"> de la Vénérable </w:t>
      </w:r>
      <w:r>
        <w:rPr>
          <w:rFonts w:ascii="Cambria" w:hAnsi="Cambria"/>
          <w:i/>
          <w:sz w:val="28"/>
          <w:szCs w:val="28"/>
          <w:lang w:val="fr-FR"/>
        </w:rPr>
        <w:t xml:space="preserve">Paulin-Marie </w:t>
      </w:r>
      <w:proofErr w:type="spellStart"/>
      <w:r>
        <w:rPr>
          <w:rFonts w:ascii="Cambria" w:hAnsi="Cambria"/>
          <w:i/>
          <w:sz w:val="28"/>
          <w:szCs w:val="28"/>
          <w:lang w:val="fr-FR"/>
        </w:rPr>
        <w:t>Jaricot</w:t>
      </w:r>
      <w:proofErr w:type="spellEnd"/>
      <w:r>
        <w:rPr>
          <w:rFonts w:ascii="Cambria" w:hAnsi="Cambria"/>
          <w:i/>
          <w:sz w:val="28"/>
          <w:szCs w:val="28"/>
          <w:lang w:val="fr-FR"/>
        </w:rPr>
        <w:t xml:space="preserve">, </w:t>
      </w:r>
      <w:r>
        <w:rPr>
          <w:rFonts w:ascii="Cambria" w:hAnsi="Cambria"/>
          <w:sz w:val="28"/>
          <w:szCs w:val="28"/>
          <w:lang w:val="fr-FR"/>
        </w:rPr>
        <w:t xml:space="preserve">fille élue de cette Ville : la dame des </w:t>
      </w:r>
      <w:r w:rsidR="009C5A1E">
        <w:rPr>
          <w:rFonts w:ascii="Cambria" w:hAnsi="Cambria"/>
          <w:sz w:val="28"/>
          <w:szCs w:val="28"/>
          <w:lang w:val="fr-FR"/>
        </w:rPr>
        <w:t>Œuvres Missionnaires, l’artisane infatigable de la prière et la victime de la solidarité ouvrière. En cette Basilique Elle venait souvent pour manifester à Marie ses propres anxiétés, ses désirs et pour mettre sous Sa protection les projets qui naissai</w:t>
      </w:r>
      <w:r w:rsidR="002C7B1C">
        <w:rPr>
          <w:rFonts w:ascii="Cambria" w:hAnsi="Cambria"/>
          <w:sz w:val="28"/>
          <w:szCs w:val="28"/>
          <w:lang w:val="fr-FR"/>
        </w:rPr>
        <w:t>ent de son génie féminin et de son</w:t>
      </w:r>
      <w:r w:rsidR="009C5A1E">
        <w:rPr>
          <w:rFonts w:ascii="Cambria" w:hAnsi="Cambria"/>
          <w:sz w:val="28"/>
          <w:szCs w:val="28"/>
          <w:lang w:val="fr-FR"/>
        </w:rPr>
        <w:t xml:space="preserve"> cœur ardent et inébranlable.</w:t>
      </w:r>
      <w:r>
        <w:rPr>
          <w:rFonts w:ascii="Cambria" w:hAnsi="Cambria"/>
          <w:sz w:val="28"/>
          <w:szCs w:val="28"/>
          <w:lang w:val="fr-FR"/>
        </w:rPr>
        <w:t xml:space="preserve"> </w:t>
      </w:r>
      <w:r w:rsidR="009C5A1E">
        <w:rPr>
          <w:rFonts w:ascii="Cambria" w:hAnsi="Cambria"/>
          <w:sz w:val="28"/>
          <w:szCs w:val="28"/>
          <w:lang w:val="fr-FR"/>
        </w:rPr>
        <w:t xml:space="preserve">La Vénérable </w:t>
      </w:r>
      <w:proofErr w:type="spellStart"/>
      <w:r w:rsidR="009C5A1E">
        <w:rPr>
          <w:rFonts w:ascii="Cambria" w:hAnsi="Cambria"/>
          <w:sz w:val="28"/>
          <w:szCs w:val="28"/>
          <w:lang w:val="fr-FR"/>
        </w:rPr>
        <w:t>Jaricot</w:t>
      </w:r>
      <w:proofErr w:type="spellEnd"/>
      <w:r w:rsidR="009C5A1E">
        <w:rPr>
          <w:rFonts w:ascii="Cambria" w:hAnsi="Cambria"/>
          <w:sz w:val="28"/>
          <w:szCs w:val="28"/>
          <w:lang w:val="fr-FR"/>
        </w:rPr>
        <w:t xml:space="preserve"> </w:t>
      </w:r>
      <w:r w:rsidR="002C7B1C">
        <w:rPr>
          <w:rFonts w:ascii="Cambria" w:hAnsi="Cambria"/>
          <w:sz w:val="28"/>
          <w:szCs w:val="28"/>
          <w:lang w:val="fr-FR"/>
        </w:rPr>
        <w:t xml:space="preserve">se </w:t>
      </w:r>
      <w:r w:rsidR="009C5A1E">
        <w:rPr>
          <w:rFonts w:ascii="Cambria" w:hAnsi="Cambria"/>
          <w:sz w:val="28"/>
          <w:szCs w:val="28"/>
          <w:lang w:val="fr-FR"/>
        </w:rPr>
        <w:t>rappelait ces moments passés dans ce temple comme des moments de grâces ; ainsi, par exemple, à propos de sa conversion, elle écrivait : « </w:t>
      </w:r>
      <w:r w:rsidR="009C5A1E">
        <w:rPr>
          <w:rFonts w:ascii="Cambria" w:hAnsi="Cambria"/>
          <w:i/>
          <w:sz w:val="28"/>
          <w:szCs w:val="28"/>
          <w:lang w:val="fr-FR"/>
        </w:rPr>
        <w:t>J’ai souffert terriblement durant les premiers mois de ma conversion. Je n’aurais jamais été capable de me soigner de la vanité</w:t>
      </w:r>
      <w:r w:rsidR="000F737F">
        <w:rPr>
          <w:rFonts w:ascii="Cambria" w:hAnsi="Cambria"/>
          <w:i/>
          <w:sz w:val="28"/>
          <w:szCs w:val="28"/>
          <w:lang w:val="fr-FR"/>
        </w:rPr>
        <w:t xml:space="preserve"> si je n’avais pas veillé sur moi avec diligence. Il me semblait que la mort était préférable, plutôt que renoncer à toutes les vanités du monde</w:t>
      </w:r>
      <w:r w:rsidR="000F737F">
        <w:rPr>
          <w:rFonts w:ascii="Cambria" w:hAnsi="Cambria"/>
          <w:sz w:val="28"/>
          <w:szCs w:val="28"/>
          <w:lang w:val="fr-FR"/>
        </w:rPr>
        <w:t> ». Après l’Eucharistie et le Sacré-Cœur de Jésus, son plus grand amour fut Marie ; nous savons qu’en 1826, quand elle avait seulement 27 (vingt</w:t>
      </w:r>
      <w:r w:rsidR="005B14AF">
        <w:rPr>
          <w:rFonts w:ascii="Cambria" w:hAnsi="Cambria"/>
          <w:sz w:val="28"/>
          <w:szCs w:val="28"/>
          <w:lang w:val="fr-FR"/>
        </w:rPr>
        <w:t>-</w:t>
      </w:r>
      <w:r w:rsidR="000F737F">
        <w:rPr>
          <w:rFonts w:ascii="Cambria" w:hAnsi="Cambria"/>
          <w:sz w:val="28"/>
          <w:szCs w:val="28"/>
          <w:lang w:val="fr-FR"/>
        </w:rPr>
        <w:t xml:space="preserve">sept) ans, elle conçut de donner vie à l’Œuvre du </w:t>
      </w:r>
      <w:r w:rsidR="000F737F" w:rsidRPr="000F737F">
        <w:rPr>
          <w:rFonts w:ascii="Cambria" w:hAnsi="Cambria"/>
          <w:sz w:val="28"/>
          <w:szCs w:val="28"/>
          <w:u w:val="single"/>
          <w:lang w:val="fr-FR"/>
        </w:rPr>
        <w:t>Rosaire vivant</w:t>
      </w:r>
      <w:r w:rsidR="000F737F">
        <w:rPr>
          <w:rFonts w:ascii="Cambria" w:hAnsi="Cambria"/>
          <w:sz w:val="28"/>
          <w:szCs w:val="28"/>
          <w:lang w:val="fr-FR"/>
        </w:rPr>
        <w:t>, une association accessible à tous, qui liait, à trave</w:t>
      </w:r>
      <w:r w:rsidR="009307AF">
        <w:rPr>
          <w:rFonts w:ascii="Cambria" w:hAnsi="Cambria"/>
          <w:sz w:val="28"/>
          <w:szCs w:val="28"/>
          <w:lang w:val="fr-FR"/>
        </w:rPr>
        <w:t xml:space="preserve">rs la prière mariale du Rosaire, </w:t>
      </w:r>
      <w:r w:rsidR="000F737F">
        <w:rPr>
          <w:rFonts w:ascii="Cambria" w:hAnsi="Cambria"/>
          <w:sz w:val="28"/>
          <w:szCs w:val="28"/>
          <w:lang w:val="fr-FR"/>
        </w:rPr>
        <w:t xml:space="preserve">des milliers de personnes ; la </w:t>
      </w:r>
      <w:proofErr w:type="spellStart"/>
      <w:r w:rsidR="000F737F">
        <w:rPr>
          <w:rFonts w:ascii="Cambria" w:hAnsi="Cambria"/>
          <w:sz w:val="28"/>
          <w:szCs w:val="28"/>
          <w:lang w:val="fr-FR"/>
        </w:rPr>
        <w:t>Jaricot</w:t>
      </w:r>
      <w:proofErr w:type="spellEnd"/>
      <w:r w:rsidR="000F737F">
        <w:rPr>
          <w:rFonts w:ascii="Cambria" w:hAnsi="Cambria"/>
          <w:sz w:val="28"/>
          <w:szCs w:val="28"/>
          <w:lang w:val="fr-FR"/>
        </w:rPr>
        <w:t xml:space="preserve"> </w:t>
      </w:r>
      <w:r w:rsidR="000F737F">
        <w:rPr>
          <w:rFonts w:ascii="Cambria" w:hAnsi="Cambria"/>
          <w:sz w:val="28"/>
          <w:szCs w:val="28"/>
          <w:lang w:val="fr-FR"/>
        </w:rPr>
        <w:lastRenderedPageBreak/>
        <w:t>retenait, justement, que deux objectifs </w:t>
      </w:r>
      <w:r w:rsidR="002C7B1C">
        <w:rPr>
          <w:rFonts w:ascii="Cambria" w:hAnsi="Cambria"/>
          <w:sz w:val="28"/>
          <w:szCs w:val="28"/>
          <w:lang w:val="fr-FR"/>
        </w:rPr>
        <w:t>seraient atteints de cette manière</w:t>
      </w:r>
      <w:r w:rsidR="000F737F">
        <w:rPr>
          <w:rFonts w:ascii="Cambria" w:hAnsi="Cambria"/>
          <w:sz w:val="28"/>
          <w:szCs w:val="28"/>
          <w:lang w:val="fr-FR"/>
        </w:rPr>
        <w:t>: le premier, celui de méditer les mystères de la vie de Jésus et de Marie –</w:t>
      </w:r>
      <w:r w:rsidR="000F737F">
        <w:rPr>
          <w:rFonts w:ascii="Cambria" w:hAnsi="Cambria"/>
          <w:i/>
          <w:sz w:val="28"/>
          <w:szCs w:val="28"/>
          <w:lang w:val="fr-FR"/>
        </w:rPr>
        <w:t xml:space="preserve"> « pénétrer dans l’intérieur de Jésus et de Marie</w:t>
      </w:r>
      <w:r w:rsidR="00F3456F">
        <w:rPr>
          <w:rFonts w:ascii="Cambria" w:hAnsi="Cambria"/>
          <w:i/>
          <w:sz w:val="28"/>
          <w:szCs w:val="28"/>
          <w:lang w:val="fr-FR"/>
        </w:rPr>
        <w:t xml:space="preserve"> » </w:t>
      </w:r>
      <w:r w:rsidR="00F3456F">
        <w:rPr>
          <w:rFonts w:ascii="Cambria" w:hAnsi="Cambria"/>
          <w:sz w:val="28"/>
          <w:szCs w:val="28"/>
          <w:lang w:val="fr-FR"/>
        </w:rPr>
        <w:t>- à travers la contemplation des quinze moments</w:t>
      </w:r>
      <w:r w:rsidR="002C7B1C">
        <w:rPr>
          <w:rFonts w:ascii="Cambria" w:hAnsi="Cambria"/>
          <w:sz w:val="28"/>
          <w:szCs w:val="28"/>
          <w:lang w:val="fr-FR"/>
        </w:rPr>
        <w:t xml:space="preserve"> plus significatifs de leur vie</w:t>
      </w:r>
      <w:r w:rsidR="00F3456F">
        <w:rPr>
          <w:rFonts w:ascii="Cambria" w:hAnsi="Cambria"/>
          <w:sz w:val="28"/>
          <w:szCs w:val="28"/>
          <w:lang w:val="fr-FR"/>
        </w:rPr>
        <w:t xml:space="preserve">; le second, que la prière serait venue au secours de l’œuvre de l’évangélisation du monde, qui était son intime vocation ecclésiale. Devant l’Eucharistie et dans l’étreinte de Marie, la </w:t>
      </w:r>
      <w:proofErr w:type="spellStart"/>
      <w:r w:rsidR="00F3456F">
        <w:rPr>
          <w:rFonts w:ascii="Cambria" w:hAnsi="Cambria"/>
          <w:sz w:val="28"/>
          <w:szCs w:val="28"/>
          <w:lang w:val="fr-FR"/>
        </w:rPr>
        <w:t>Jaricot</w:t>
      </w:r>
      <w:proofErr w:type="spellEnd"/>
      <w:r w:rsidR="00F3456F">
        <w:rPr>
          <w:rFonts w:ascii="Cambria" w:hAnsi="Cambria"/>
          <w:sz w:val="28"/>
          <w:szCs w:val="28"/>
          <w:lang w:val="fr-FR"/>
        </w:rPr>
        <w:t xml:space="preserve"> vivait son martyr intérieur et, au dernier moment de sa vie, le 9 mars 1862, alors que la maladie s’aggravait définitivement, elle prononçait ses dernières paroles d’abandon : « </w:t>
      </w:r>
      <w:r w:rsidR="00F3456F">
        <w:rPr>
          <w:rFonts w:ascii="Cambria" w:hAnsi="Cambria"/>
          <w:i/>
          <w:sz w:val="28"/>
          <w:szCs w:val="28"/>
          <w:lang w:val="fr-FR"/>
        </w:rPr>
        <w:t>Marie…Marie, ma Mère, je suis toute à vous ! »</w:t>
      </w:r>
      <w:r w:rsidR="00F3456F">
        <w:rPr>
          <w:rFonts w:ascii="Cambria" w:hAnsi="Cambria"/>
          <w:sz w:val="28"/>
          <w:szCs w:val="28"/>
          <w:lang w:val="fr-FR"/>
        </w:rPr>
        <w:t xml:space="preserve">. </w:t>
      </w:r>
      <w:r w:rsidR="00AA2DEE">
        <w:rPr>
          <w:rFonts w:ascii="Cambria" w:hAnsi="Cambria"/>
          <w:sz w:val="28"/>
          <w:szCs w:val="28"/>
          <w:lang w:val="fr-FR"/>
        </w:rPr>
        <w:t>A juste titre</w:t>
      </w:r>
      <w:r w:rsidR="00F3456F">
        <w:rPr>
          <w:rFonts w:ascii="Cambria" w:hAnsi="Cambria"/>
          <w:sz w:val="28"/>
          <w:szCs w:val="28"/>
          <w:lang w:val="fr-FR"/>
        </w:rPr>
        <w:t>, cette grande fille de Lyon est considérée « </w:t>
      </w:r>
      <w:r w:rsidR="00F3456F">
        <w:rPr>
          <w:rFonts w:ascii="Cambria" w:hAnsi="Cambria"/>
          <w:i/>
          <w:sz w:val="28"/>
          <w:szCs w:val="28"/>
          <w:lang w:val="fr-FR"/>
        </w:rPr>
        <w:t>Mère des Missions et Apôtres du Rosaire</w:t>
      </w:r>
      <w:r w:rsidR="00F3456F">
        <w:rPr>
          <w:rFonts w:ascii="Cambria" w:hAnsi="Cambria"/>
          <w:sz w:val="28"/>
          <w:szCs w:val="28"/>
          <w:lang w:val="fr-FR"/>
        </w:rPr>
        <w:t> ».</w:t>
      </w:r>
      <w:r w:rsidR="002C7B1C">
        <w:rPr>
          <w:rFonts w:ascii="Cambria" w:hAnsi="Cambria"/>
          <w:sz w:val="28"/>
          <w:szCs w:val="28"/>
          <w:lang w:val="fr-FR"/>
        </w:rPr>
        <w:t xml:space="preserve"> </w:t>
      </w:r>
    </w:p>
    <w:p w:rsidR="00F675F8" w:rsidRDefault="00F675F8" w:rsidP="005B14AF">
      <w:pPr>
        <w:jc w:val="both"/>
        <w:rPr>
          <w:rFonts w:ascii="Cambria" w:hAnsi="Cambria"/>
          <w:sz w:val="28"/>
          <w:szCs w:val="28"/>
          <w:lang w:val="fr-FR"/>
        </w:rPr>
      </w:pPr>
    </w:p>
    <w:p w:rsidR="00F675F8" w:rsidRDefault="00F675F8" w:rsidP="00317B78">
      <w:pPr>
        <w:ind w:firstLine="708"/>
        <w:jc w:val="both"/>
        <w:rPr>
          <w:rFonts w:ascii="Cambria" w:eastAsiaTheme="minorHAnsi" w:hAnsi="Cambria" w:cs="Times New Roman"/>
          <w:sz w:val="28"/>
          <w:szCs w:val="28"/>
          <w:lang w:val="fr-FR" w:eastAsia="ja-JP"/>
        </w:rPr>
      </w:pPr>
      <w:r>
        <w:rPr>
          <w:rFonts w:ascii="Cambria" w:hAnsi="Cambria"/>
          <w:sz w:val="28"/>
          <w:szCs w:val="28"/>
          <w:lang w:val="fr-FR"/>
        </w:rPr>
        <w:t>Après cette réflexion, j</w:t>
      </w:r>
      <w:r w:rsidR="009307AF">
        <w:rPr>
          <w:rFonts w:ascii="Cambria" w:hAnsi="Cambria"/>
          <w:sz w:val="28"/>
          <w:szCs w:val="28"/>
          <w:lang w:val="fr-FR"/>
        </w:rPr>
        <w:t xml:space="preserve">e voudrais en faire une seconde, </w:t>
      </w:r>
      <w:r>
        <w:rPr>
          <w:rFonts w:ascii="Cambria" w:hAnsi="Cambria"/>
          <w:sz w:val="28"/>
          <w:szCs w:val="28"/>
          <w:lang w:val="fr-FR"/>
        </w:rPr>
        <w:t>tirée de l’Evangile d’aujourd’hui, qui est très beau, et qui, comme je l’ai dit auparavant, est celui du « bon pasteur ». C’est p</w:t>
      </w:r>
      <w:r w:rsidRPr="00F675F8">
        <w:rPr>
          <w:rFonts w:ascii="Cambria" w:hAnsi="Cambria"/>
          <w:sz w:val="28"/>
          <w:szCs w:val="28"/>
          <w:lang w:val="fr-FR"/>
        </w:rPr>
        <w:t>lut</w:t>
      </w:r>
      <w:r w:rsidRPr="00F675F8">
        <w:rPr>
          <w:rFonts w:ascii="Cambria" w:eastAsiaTheme="minorHAnsi" w:hAnsi="Cambria" w:cs="Times New Roman"/>
          <w:sz w:val="28"/>
          <w:szCs w:val="28"/>
          <w:lang w:val="fr-FR" w:eastAsia="ja-JP"/>
        </w:rPr>
        <w:t>ôt  Jésus lui-même qui dit, en parlant de lui-même: “</w:t>
      </w:r>
      <w:r w:rsidRPr="00F675F8">
        <w:rPr>
          <w:rFonts w:ascii="Cambria" w:eastAsiaTheme="minorHAnsi" w:hAnsi="Cambria" w:cs="Times New Roman"/>
          <w:i/>
          <w:sz w:val="28"/>
          <w:szCs w:val="28"/>
          <w:lang w:val="fr-FR" w:eastAsia="ja-JP"/>
        </w:rPr>
        <w:t>Je suis le bon Pasteur”</w:t>
      </w:r>
      <w:r>
        <w:rPr>
          <w:rFonts w:ascii="Cambria" w:eastAsiaTheme="minorHAnsi" w:hAnsi="Cambria" w:cs="Times New Roman"/>
          <w:sz w:val="28"/>
          <w:szCs w:val="28"/>
          <w:lang w:val="fr-FR" w:eastAsia="ja-JP"/>
        </w:rPr>
        <w:t>. Jésus est le Bon Pasteur. Le sens de ces paroles est extrêmement simple, riche et profond de signification. L’image est tirée de la vie pastorale ; c’était une image familière au temps de Jésus. Peut-être moins pour nous aujourd’hui. Mais ce n’est pas incompréhensible.</w:t>
      </w:r>
    </w:p>
    <w:p w:rsidR="0008287A" w:rsidRDefault="0008287A" w:rsidP="005B14AF">
      <w:pPr>
        <w:jc w:val="both"/>
        <w:rPr>
          <w:rFonts w:ascii="Cambria" w:eastAsiaTheme="minorHAnsi" w:hAnsi="Cambria" w:cs="Times New Roman"/>
          <w:sz w:val="28"/>
          <w:szCs w:val="28"/>
          <w:lang w:val="fr-FR" w:eastAsia="ja-JP"/>
        </w:rPr>
      </w:pPr>
    </w:p>
    <w:p w:rsidR="00F675F8" w:rsidRDefault="0008287A" w:rsidP="00317B78">
      <w:pPr>
        <w:ind w:firstLine="708"/>
        <w:jc w:val="both"/>
        <w:rPr>
          <w:rFonts w:ascii="Cambria" w:eastAsiaTheme="minorHAnsi" w:hAnsi="Cambria" w:cs="Times New Roman"/>
          <w:sz w:val="28"/>
          <w:szCs w:val="28"/>
          <w:lang w:val="fr-FR" w:eastAsia="ja-JP"/>
        </w:rPr>
      </w:pPr>
      <w:r>
        <w:rPr>
          <w:rFonts w:ascii="Cambria" w:eastAsiaTheme="minorHAnsi" w:hAnsi="Cambria" w:cs="Times New Roman"/>
          <w:sz w:val="28"/>
          <w:szCs w:val="28"/>
          <w:lang w:val="fr-FR" w:eastAsia="ja-JP"/>
        </w:rPr>
        <w:t xml:space="preserve">Je pense que nous tous, dans notre vie, nous aimons donner une image appropriée de nous-mêmes, et cela advient de diverses manières. Pensons par exemple à notre </w:t>
      </w:r>
      <w:r w:rsidRPr="0008287A">
        <w:rPr>
          <w:rFonts w:ascii="Cambria" w:eastAsiaTheme="minorHAnsi" w:hAnsi="Cambria" w:cs="Times New Roman"/>
          <w:sz w:val="28"/>
          <w:szCs w:val="28"/>
          <w:u w:val="single"/>
          <w:lang w:val="fr-FR" w:eastAsia="ja-JP"/>
        </w:rPr>
        <w:t>photo</w:t>
      </w:r>
      <w:r>
        <w:rPr>
          <w:rFonts w:ascii="Times New Roman" w:eastAsiaTheme="minorHAnsi" w:hAnsi="Times New Roman" w:cs="Times New Roman"/>
          <w:sz w:val="28"/>
          <w:szCs w:val="28"/>
          <w:lang w:val="fr-FR" w:eastAsia="ja-JP"/>
        </w:rPr>
        <w:t xml:space="preserve">, </w:t>
      </w:r>
      <w:r w:rsidRPr="00776762">
        <w:rPr>
          <w:rFonts w:ascii="Cambria" w:eastAsiaTheme="minorHAnsi" w:hAnsi="Cambria" w:cs="Times New Roman"/>
          <w:sz w:val="28"/>
          <w:szCs w:val="28"/>
          <w:lang w:val="fr-FR" w:eastAsia="ja-JP"/>
        </w:rPr>
        <w:t>qui fixe un instant de nous</w:t>
      </w:r>
      <w:r w:rsidR="00776762" w:rsidRPr="00776762">
        <w:rPr>
          <w:rFonts w:ascii="Cambria" w:eastAsiaTheme="minorHAnsi" w:hAnsi="Cambria" w:cs="Times New Roman"/>
          <w:sz w:val="28"/>
          <w:szCs w:val="28"/>
          <w:lang w:val="fr-FR" w:eastAsia="ja-JP"/>
        </w:rPr>
        <w:t xml:space="preserve"> et qui semble nous donner l’image que nous voudrions nous même</w:t>
      </w:r>
      <w:r w:rsidR="00776762">
        <w:rPr>
          <w:rFonts w:ascii="Cambria" w:eastAsiaTheme="minorHAnsi" w:hAnsi="Cambria" w:cs="Times New Roman"/>
          <w:sz w:val="28"/>
          <w:szCs w:val="28"/>
          <w:lang w:val="fr-FR" w:eastAsia="ja-JP"/>
        </w:rPr>
        <w:t> : un</w:t>
      </w:r>
      <w:r w:rsidR="00AA2DEE">
        <w:rPr>
          <w:rFonts w:ascii="Cambria" w:eastAsiaTheme="minorHAnsi" w:hAnsi="Cambria" w:cs="Times New Roman"/>
          <w:sz w:val="28"/>
          <w:szCs w:val="28"/>
          <w:lang w:val="fr-FR" w:eastAsia="ja-JP"/>
        </w:rPr>
        <w:t>e</w:t>
      </w:r>
      <w:r w:rsidR="00776762">
        <w:rPr>
          <w:rFonts w:ascii="Cambria" w:eastAsiaTheme="minorHAnsi" w:hAnsi="Cambria" w:cs="Times New Roman"/>
          <w:sz w:val="28"/>
          <w:szCs w:val="28"/>
          <w:lang w:val="fr-FR" w:eastAsia="ja-JP"/>
        </w:rPr>
        <w:t xml:space="preserve"> </w:t>
      </w:r>
      <w:r w:rsidR="00AA2DEE">
        <w:rPr>
          <w:rFonts w:ascii="Cambria" w:eastAsiaTheme="minorHAnsi" w:hAnsi="Cambria" w:cs="Times New Roman"/>
          <w:sz w:val="28"/>
          <w:szCs w:val="28"/>
          <w:lang w:val="fr-FR" w:eastAsia="ja-JP"/>
        </w:rPr>
        <w:t>Top</w:t>
      </w:r>
      <w:r w:rsidR="00776762">
        <w:rPr>
          <w:rFonts w:ascii="Cambria" w:eastAsiaTheme="minorHAnsi" w:hAnsi="Cambria" w:cs="Times New Roman"/>
          <w:sz w:val="28"/>
          <w:szCs w:val="28"/>
          <w:lang w:val="fr-FR" w:eastAsia="ja-JP"/>
        </w:rPr>
        <w:t xml:space="preserve"> modèle pense à sa beauté, un footballeur au caractère spectaculaire de son but, un couple de jeunes à </w:t>
      </w:r>
      <w:r w:rsidR="0049387D">
        <w:rPr>
          <w:rFonts w:ascii="Cambria" w:eastAsiaTheme="minorHAnsi" w:hAnsi="Cambria" w:cs="Times New Roman"/>
          <w:sz w:val="28"/>
          <w:szCs w:val="28"/>
          <w:lang w:val="fr-FR" w:eastAsia="ja-JP"/>
        </w:rPr>
        <w:t>un moment de leur bonheur, etc</w:t>
      </w:r>
      <w:r w:rsidR="00776762">
        <w:rPr>
          <w:rFonts w:ascii="Cambria" w:eastAsiaTheme="minorHAnsi" w:hAnsi="Cambria" w:cs="Times New Roman"/>
          <w:sz w:val="28"/>
          <w:szCs w:val="28"/>
          <w:lang w:val="fr-FR" w:eastAsia="ja-JP"/>
        </w:rPr>
        <w:t xml:space="preserve">. ;  quelquefois ce sont des images au hasard, quelquefois </w:t>
      </w:r>
      <w:r w:rsidR="00AA2DEE">
        <w:rPr>
          <w:rFonts w:ascii="Cambria" w:eastAsiaTheme="minorHAnsi" w:hAnsi="Cambria" w:cs="Times New Roman"/>
          <w:sz w:val="28"/>
          <w:szCs w:val="28"/>
          <w:lang w:val="fr-FR" w:eastAsia="ja-JP"/>
        </w:rPr>
        <w:t xml:space="preserve">elles sont </w:t>
      </w:r>
      <w:r w:rsidR="00776762">
        <w:rPr>
          <w:rFonts w:ascii="Cambria" w:eastAsiaTheme="minorHAnsi" w:hAnsi="Cambria" w:cs="Times New Roman"/>
          <w:sz w:val="28"/>
          <w:szCs w:val="28"/>
          <w:lang w:val="fr-FR" w:eastAsia="ja-JP"/>
        </w:rPr>
        <w:t xml:space="preserve">étudiées, mais elles sont des segments significatifs de notre vie. </w:t>
      </w:r>
      <w:r w:rsidR="00AA2DEE">
        <w:rPr>
          <w:rFonts w:ascii="Cambria" w:eastAsiaTheme="minorHAnsi" w:hAnsi="Cambria" w:cs="Times New Roman"/>
          <w:sz w:val="28"/>
          <w:szCs w:val="28"/>
          <w:lang w:val="fr-FR" w:eastAsia="ja-JP"/>
        </w:rPr>
        <w:t>A</w:t>
      </w:r>
      <w:r w:rsidR="00776762">
        <w:rPr>
          <w:rFonts w:ascii="Cambria" w:eastAsiaTheme="minorHAnsi" w:hAnsi="Cambria" w:cs="Times New Roman"/>
          <w:sz w:val="28"/>
          <w:szCs w:val="28"/>
          <w:lang w:val="fr-FR" w:eastAsia="ja-JP"/>
        </w:rPr>
        <w:t xml:space="preserve">u niveau moral </w:t>
      </w:r>
      <w:r w:rsidR="00AA2DEE">
        <w:rPr>
          <w:rFonts w:ascii="Cambria" w:eastAsiaTheme="minorHAnsi" w:hAnsi="Cambria" w:cs="Times New Roman"/>
          <w:sz w:val="28"/>
          <w:szCs w:val="28"/>
          <w:lang w:val="fr-FR" w:eastAsia="ja-JP"/>
        </w:rPr>
        <w:t xml:space="preserve">également </w:t>
      </w:r>
      <w:r w:rsidR="00776762">
        <w:rPr>
          <w:rFonts w:ascii="Cambria" w:eastAsiaTheme="minorHAnsi" w:hAnsi="Cambria" w:cs="Times New Roman"/>
          <w:sz w:val="28"/>
          <w:szCs w:val="28"/>
          <w:lang w:val="fr-FR" w:eastAsia="ja-JP"/>
        </w:rPr>
        <w:t xml:space="preserve">il nous plait d’avoir une considération positive, </w:t>
      </w:r>
      <w:r w:rsidR="0049387D">
        <w:rPr>
          <w:rFonts w:ascii="Cambria" w:eastAsiaTheme="minorHAnsi" w:hAnsi="Cambria" w:cs="Times New Roman"/>
          <w:sz w:val="28"/>
          <w:szCs w:val="28"/>
          <w:lang w:val="fr-FR" w:eastAsia="ja-JP"/>
        </w:rPr>
        <w:t xml:space="preserve">tel, par exemple, à propos du jugement que les autres portent sur nous, </w:t>
      </w:r>
      <w:proofErr w:type="gramStart"/>
      <w:r w:rsidR="0049387D">
        <w:rPr>
          <w:rFonts w:ascii="Cambria" w:eastAsiaTheme="minorHAnsi" w:hAnsi="Cambria" w:cs="Times New Roman"/>
          <w:sz w:val="28"/>
          <w:szCs w:val="28"/>
          <w:lang w:val="fr-FR" w:eastAsia="ja-JP"/>
        </w:rPr>
        <w:t>où</w:t>
      </w:r>
      <w:proofErr w:type="gramEnd"/>
      <w:r w:rsidR="0049387D">
        <w:rPr>
          <w:rFonts w:ascii="Cambria" w:eastAsiaTheme="minorHAnsi" w:hAnsi="Cambria" w:cs="Times New Roman"/>
          <w:sz w:val="28"/>
          <w:szCs w:val="28"/>
          <w:lang w:val="fr-FR" w:eastAsia="ja-JP"/>
        </w:rPr>
        <w:t xml:space="preserve"> se cristallise quelque chose de notre caractère et de notre manière d’être ; n</w:t>
      </w:r>
      <w:r w:rsidR="00AA2DEE">
        <w:rPr>
          <w:rFonts w:ascii="Cambria" w:eastAsiaTheme="minorHAnsi" w:hAnsi="Cambria" w:cs="Times New Roman"/>
          <w:sz w:val="28"/>
          <w:szCs w:val="28"/>
          <w:lang w:val="fr-FR" w:eastAsia="ja-JP"/>
        </w:rPr>
        <w:t xml:space="preserve">ous savons que le jugement peut </w:t>
      </w:r>
      <w:r w:rsidR="0049387D">
        <w:rPr>
          <w:rFonts w:ascii="Cambria" w:eastAsiaTheme="minorHAnsi" w:hAnsi="Cambria" w:cs="Times New Roman"/>
          <w:sz w:val="28"/>
          <w:szCs w:val="28"/>
          <w:lang w:val="fr-FR" w:eastAsia="ja-JP"/>
        </w:rPr>
        <w:t xml:space="preserve">être positif ou négatif ; quelques fois  vrai, mais quelques  fois faux. Avec aussi notre façon de nous </w:t>
      </w:r>
      <w:r w:rsidR="0049387D" w:rsidRPr="0049387D">
        <w:rPr>
          <w:rFonts w:ascii="Cambria" w:eastAsiaTheme="minorHAnsi" w:hAnsi="Cambria" w:cs="Times New Roman"/>
          <w:sz w:val="28"/>
          <w:szCs w:val="28"/>
          <w:u w:val="single"/>
          <w:lang w:val="fr-FR" w:eastAsia="ja-JP"/>
        </w:rPr>
        <w:t>habiller</w:t>
      </w:r>
      <w:r w:rsidR="0049387D">
        <w:rPr>
          <w:rFonts w:ascii="Cambria" w:eastAsiaTheme="minorHAnsi" w:hAnsi="Cambria" w:cs="Times New Roman"/>
          <w:sz w:val="28"/>
          <w:szCs w:val="28"/>
          <w:lang w:val="fr-FR" w:eastAsia="ja-JP"/>
        </w:rPr>
        <w:t xml:space="preserve">, par exemple, nous transmettons une image de nous. Ce </w:t>
      </w:r>
      <w:r w:rsidR="00AA2DEE">
        <w:rPr>
          <w:rFonts w:ascii="Cambria" w:eastAsiaTheme="minorHAnsi" w:hAnsi="Cambria" w:cs="Times New Roman"/>
          <w:sz w:val="28"/>
          <w:szCs w:val="28"/>
          <w:lang w:val="fr-FR" w:eastAsia="ja-JP"/>
        </w:rPr>
        <w:t xml:space="preserve">que </w:t>
      </w:r>
      <w:r w:rsidR="0049387D">
        <w:rPr>
          <w:rFonts w:ascii="Cambria" w:eastAsiaTheme="minorHAnsi" w:hAnsi="Cambria" w:cs="Times New Roman"/>
          <w:sz w:val="28"/>
          <w:szCs w:val="28"/>
          <w:lang w:val="fr-FR" w:eastAsia="ja-JP"/>
        </w:rPr>
        <w:t xml:space="preserve">nous </w:t>
      </w:r>
      <w:r w:rsidR="0049387D" w:rsidRPr="0049387D">
        <w:rPr>
          <w:rFonts w:ascii="Cambria" w:eastAsiaTheme="minorHAnsi" w:hAnsi="Cambria" w:cs="Times New Roman"/>
          <w:sz w:val="28"/>
          <w:szCs w:val="28"/>
          <w:u w:val="single"/>
          <w:lang w:val="fr-FR" w:eastAsia="ja-JP"/>
        </w:rPr>
        <w:t>disons</w:t>
      </w:r>
      <w:r w:rsidR="0049387D">
        <w:rPr>
          <w:rFonts w:ascii="Cambria" w:eastAsiaTheme="minorHAnsi" w:hAnsi="Cambria" w:cs="Times New Roman"/>
          <w:sz w:val="28"/>
          <w:szCs w:val="28"/>
          <w:lang w:val="fr-FR" w:eastAsia="ja-JP"/>
        </w:rPr>
        <w:t xml:space="preserve">, crée l’opinion. </w:t>
      </w:r>
      <w:r w:rsidR="0049387D">
        <w:rPr>
          <w:rFonts w:ascii="Cambria" w:eastAsiaTheme="minorHAnsi" w:hAnsi="Cambria" w:cs="Times New Roman"/>
          <w:sz w:val="28"/>
          <w:szCs w:val="28"/>
          <w:u w:val="single"/>
          <w:lang w:val="fr-FR" w:eastAsia="ja-JP"/>
        </w:rPr>
        <w:t>Marcher</w:t>
      </w:r>
      <w:r w:rsidR="0049387D">
        <w:rPr>
          <w:rFonts w:ascii="Cambria" w:eastAsiaTheme="minorHAnsi" w:hAnsi="Cambria" w:cs="Times New Roman"/>
          <w:sz w:val="28"/>
          <w:szCs w:val="28"/>
          <w:lang w:val="fr-FR" w:eastAsia="ja-JP"/>
        </w:rPr>
        <w:t xml:space="preserve"> peut </w:t>
      </w:r>
      <w:r w:rsidR="00EB4BC5">
        <w:rPr>
          <w:rFonts w:ascii="Cambria" w:eastAsiaTheme="minorHAnsi" w:hAnsi="Cambria" w:cs="Times New Roman"/>
          <w:sz w:val="28"/>
          <w:szCs w:val="28"/>
          <w:lang w:val="fr-FR" w:eastAsia="ja-JP"/>
        </w:rPr>
        <w:t xml:space="preserve">faire naitre une impression. Ce que nous </w:t>
      </w:r>
      <w:r w:rsidR="00EB4BC5" w:rsidRPr="00EB4BC5">
        <w:rPr>
          <w:rFonts w:ascii="Cambria" w:eastAsiaTheme="minorHAnsi" w:hAnsi="Cambria" w:cs="Times New Roman"/>
          <w:sz w:val="28"/>
          <w:szCs w:val="28"/>
          <w:u w:val="single"/>
          <w:lang w:val="fr-FR" w:eastAsia="ja-JP"/>
        </w:rPr>
        <w:t>faisons</w:t>
      </w:r>
      <w:r w:rsidR="00EB4BC5">
        <w:rPr>
          <w:rFonts w:ascii="Cambria" w:eastAsiaTheme="minorHAnsi" w:hAnsi="Cambria" w:cs="Times New Roman"/>
          <w:sz w:val="28"/>
          <w:szCs w:val="28"/>
          <w:lang w:val="fr-FR" w:eastAsia="ja-JP"/>
        </w:rPr>
        <w:t xml:space="preserve">, nous qualifie souvent. Avec tout cela, je voudrais dire que nous ne sommes pas, en tant qu’êtres humains, insignifiants, nous laissons une trace. Et nous ne sommes pas indifférents envers l’appréciation que les autres font de nous. La question est </w:t>
      </w:r>
      <w:r w:rsidR="00EB4BC5">
        <w:rPr>
          <w:rFonts w:ascii="Cambria" w:eastAsiaTheme="minorHAnsi" w:hAnsi="Cambria" w:cs="Times New Roman"/>
          <w:sz w:val="28"/>
          <w:szCs w:val="28"/>
          <w:lang w:val="fr-FR" w:eastAsia="ja-JP"/>
        </w:rPr>
        <w:lastRenderedPageBreak/>
        <w:t xml:space="preserve">alors : </w:t>
      </w:r>
      <w:r w:rsidR="00EB4BC5">
        <w:rPr>
          <w:rFonts w:ascii="Cambria" w:eastAsiaTheme="minorHAnsi" w:hAnsi="Cambria" w:cs="Times New Roman"/>
          <w:i/>
          <w:sz w:val="28"/>
          <w:szCs w:val="28"/>
          <w:lang w:val="fr-FR" w:eastAsia="ja-JP"/>
        </w:rPr>
        <w:t>mais tout cela, correspond-il effectivement à ce que je suis, à ce que nous sommes </w:t>
      </w:r>
      <w:r w:rsidR="00EB4BC5">
        <w:rPr>
          <w:rFonts w:ascii="Cambria" w:eastAsiaTheme="minorHAnsi" w:hAnsi="Cambria" w:cs="Times New Roman"/>
          <w:sz w:val="28"/>
          <w:szCs w:val="28"/>
          <w:lang w:val="fr-FR" w:eastAsia="ja-JP"/>
        </w:rPr>
        <w:t>?</w:t>
      </w:r>
    </w:p>
    <w:p w:rsidR="005B14AF" w:rsidRDefault="005B14AF" w:rsidP="005B14AF">
      <w:pPr>
        <w:jc w:val="both"/>
        <w:rPr>
          <w:rFonts w:ascii="Cambria" w:eastAsiaTheme="minorHAnsi" w:hAnsi="Cambria" w:cs="Times New Roman"/>
          <w:sz w:val="28"/>
          <w:szCs w:val="28"/>
          <w:lang w:val="fr-FR" w:eastAsia="ja-JP"/>
        </w:rPr>
      </w:pPr>
    </w:p>
    <w:p w:rsidR="005B14AF" w:rsidRDefault="005B14AF" w:rsidP="00317B78">
      <w:pPr>
        <w:ind w:firstLine="708"/>
        <w:jc w:val="both"/>
        <w:rPr>
          <w:rFonts w:asciiTheme="majorHAnsi" w:hAnsiTheme="majorHAnsi" w:cs="Times New Roman"/>
          <w:sz w:val="28"/>
          <w:szCs w:val="28"/>
          <w:lang w:val="fr-FR" w:eastAsia="ja-JP"/>
        </w:rPr>
      </w:pPr>
      <w:r>
        <w:rPr>
          <w:rFonts w:ascii="Cambria" w:eastAsiaTheme="minorHAnsi" w:hAnsi="Cambria" w:cs="Times New Roman"/>
          <w:sz w:val="28"/>
          <w:szCs w:val="28"/>
          <w:lang w:val="fr-FR" w:eastAsia="ja-JP"/>
        </w:rPr>
        <w:t>Jésus dit : « </w:t>
      </w:r>
      <w:r>
        <w:rPr>
          <w:rFonts w:ascii="Cambria" w:eastAsiaTheme="minorHAnsi" w:hAnsi="Cambria" w:cs="Times New Roman"/>
          <w:i/>
          <w:sz w:val="28"/>
          <w:szCs w:val="28"/>
          <w:lang w:val="fr-FR" w:eastAsia="ja-JP"/>
        </w:rPr>
        <w:t>Je suis le bon pasteur</w:t>
      </w:r>
      <w:r>
        <w:rPr>
          <w:rFonts w:ascii="Cambria" w:eastAsiaTheme="minorHAnsi" w:hAnsi="Cambria" w:cs="Times New Roman"/>
          <w:sz w:val="28"/>
          <w:szCs w:val="28"/>
          <w:lang w:val="fr-FR" w:eastAsia="ja-JP"/>
        </w:rPr>
        <w:t xml:space="preserve"> ». Ces paroles signifient qu’il s’auto-définit et qu’il désire être considéré comme un pasteur qui est bon. L’adjectif « bon » qualifie l’être « pasteur ». Il veut que les autres aient cette connaissance de lui. Et en parlant avec ses contemporains, aux hébreux de son temps, ceux-ci savaient bien combien de fois dans l’Ecriture Sainte on parlait de pasteurs qui s’occupent du troupeau ou qui s’en servent, de pasteurs qui défendent le troupeau ou qui </w:t>
      </w:r>
      <w:r w:rsidR="00AA2DEE">
        <w:rPr>
          <w:rFonts w:ascii="Cambria" w:eastAsiaTheme="minorHAnsi" w:hAnsi="Cambria" w:cs="Times New Roman"/>
          <w:sz w:val="28"/>
          <w:szCs w:val="28"/>
          <w:lang w:val="fr-FR" w:eastAsia="ja-JP"/>
        </w:rPr>
        <w:t>s’en</w:t>
      </w:r>
      <w:r>
        <w:rPr>
          <w:rFonts w:ascii="Cambria" w:eastAsiaTheme="minorHAnsi" w:hAnsi="Cambria" w:cs="Times New Roman"/>
          <w:sz w:val="28"/>
          <w:szCs w:val="28"/>
          <w:lang w:val="fr-FR" w:eastAsia="ja-JP"/>
        </w:rPr>
        <w:t>fuient devant le danger, de pasteurs qui connaissent les sources d’eau fraîches, les bonne prairies et y conduisent le troupeau, des pasteurs qui s’occupent ou qui sont indifférents envers la brebis boiteuse ou malade. Tout cela ce sont des analogies avec une valeur biblique et sapientielle.</w:t>
      </w:r>
      <w:r w:rsidR="00566844">
        <w:rPr>
          <w:rFonts w:ascii="Cambria" w:eastAsiaTheme="minorHAnsi" w:hAnsi="Cambria" w:cs="Times New Roman"/>
          <w:sz w:val="28"/>
          <w:szCs w:val="28"/>
          <w:lang w:val="fr-FR" w:eastAsia="ja-JP"/>
        </w:rPr>
        <w:t xml:space="preserve"> L’image </w:t>
      </w:r>
      <w:r w:rsidR="007714FD">
        <w:rPr>
          <w:rFonts w:ascii="Cambria" w:eastAsiaTheme="minorHAnsi" w:hAnsi="Cambria" w:cs="Times New Roman"/>
          <w:sz w:val="28"/>
          <w:szCs w:val="28"/>
          <w:lang w:val="fr-FR" w:eastAsia="ja-JP"/>
        </w:rPr>
        <w:t>capitale</w:t>
      </w:r>
      <w:r w:rsidR="00566844">
        <w:rPr>
          <w:rFonts w:ascii="Cambria" w:eastAsiaTheme="minorHAnsi" w:hAnsi="Cambria" w:cs="Times New Roman"/>
          <w:sz w:val="28"/>
          <w:szCs w:val="28"/>
          <w:lang w:val="fr-FR" w:eastAsia="ja-JP"/>
        </w:rPr>
        <w:t xml:space="preserve"> que Jésus donne de lui-même, est celle du « bon pasteur qui laisse les 99 (quatre-vingt-dix- neuf) brebis en sécurité et va à la recherche de celle qui est égarée ». Dans cette image il y a amour, miséricorde, service, donation, altruisme. Jahvé était le propriétaire du troupeau, Jésus se qualifie comme un bon pa</w:t>
      </w:r>
      <w:r w:rsidR="005C1B7A">
        <w:rPr>
          <w:rFonts w:ascii="Cambria" w:eastAsiaTheme="minorHAnsi" w:hAnsi="Cambria" w:cs="Times New Roman"/>
          <w:sz w:val="28"/>
          <w:szCs w:val="28"/>
          <w:lang w:val="fr-FR" w:eastAsia="ja-JP"/>
        </w:rPr>
        <w:t>steur qui sacrifie sa vie pour s</w:t>
      </w:r>
      <w:r w:rsidR="00566844">
        <w:rPr>
          <w:rFonts w:ascii="Cambria" w:eastAsiaTheme="minorHAnsi" w:hAnsi="Cambria" w:cs="Times New Roman"/>
          <w:sz w:val="28"/>
          <w:szCs w:val="28"/>
          <w:lang w:val="fr-FR" w:eastAsia="ja-JP"/>
        </w:rPr>
        <w:t xml:space="preserve">es </w:t>
      </w:r>
      <w:r w:rsidR="007714FD">
        <w:rPr>
          <w:rFonts w:ascii="Cambria" w:eastAsiaTheme="minorHAnsi" w:hAnsi="Cambria" w:cs="Times New Roman"/>
          <w:sz w:val="28"/>
          <w:szCs w:val="28"/>
          <w:lang w:val="fr-FR" w:eastAsia="ja-JP"/>
        </w:rPr>
        <w:t>b</w:t>
      </w:r>
      <w:r w:rsidR="005C1B7A">
        <w:rPr>
          <w:rFonts w:ascii="Cambria" w:eastAsiaTheme="minorHAnsi" w:hAnsi="Cambria" w:cs="Times New Roman"/>
          <w:sz w:val="28"/>
          <w:szCs w:val="28"/>
          <w:lang w:val="fr-FR" w:eastAsia="ja-JP"/>
        </w:rPr>
        <w:t xml:space="preserve">rebis que Jahvé lui a confiées ; il n’est pas le mercenaire qui </w:t>
      </w:r>
      <w:r w:rsidR="007714FD">
        <w:rPr>
          <w:rFonts w:ascii="Cambria" w:eastAsiaTheme="minorHAnsi" w:hAnsi="Cambria" w:cs="Times New Roman"/>
          <w:sz w:val="28"/>
          <w:szCs w:val="28"/>
          <w:lang w:val="fr-FR" w:eastAsia="ja-JP"/>
        </w:rPr>
        <w:t>s’enfuit</w:t>
      </w:r>
      <w:r w:rsidR="005C1B7A">
        <w:rPr>
          <w:rFonts w:ascii="Cambria" w:eastAsiaTheme="minorHAnsi" w:hAnsi="Cambria" w:cs="Times New Roman"/>
          <w:sz w:val="28"/>
          <w:szCs w:val="28"/>
          <w:lang w:val="fr-FR" w:eastAsia="ja-JP"/>
        </w:rPr>
        <w:t xml:space="preserve">. Dans le fait de se donner soi-même, de s’offrir soi-même, non seulement Jésus affirme, mais il </w:t>
      </w:r>
      <w:r w:rsidR="005C1B7A" w:rsidRPr="005C1B7A">
        <w:rPr>
          <w:rFonts w:ascii="Cambria" w:eastAsiaTheme="minorHAnsi" w:hAnsi="Cambria" w:cs="Times New Roman"/>
          <w:sz w:val="28"/>
          <w:szCs w:val="28"/>
          <w:u w:val="single"/>
          <w:lang w:val="fr-FR" w:eastAsia="ja-JP"/>
        </w:rPr>
        <w:t>est le Bon Pasteur</w:t>
      </w:r>
      <w:r w:rsidR="005C1B7A">
        <w:rPr>
          <w:rFonts w:ascii="Cambria" w:eastAsiaTheme="minorHAnsi" w:hAnsi="Cambria" w:cs="Times New Roman"/>
          <w:sz w:val="28"/>
          <w:szCs w:val="28"/>
          <w:u w:val="single"/>
          <w:lang w:val="fr-FR" w:eastAsia="ja-JP"/>
        </w:rPr>
        <w:t>.</w:t>
      </w:r>
      <w:r w:rsidR="005C1B7A">
        <w:rPr>
          <w:rFonts w:ascii="Cambria" w:eastAsiaTheme="minorHAnsi" w:hAnsi="Cambria" w:cs="Times New Roman"/>
          <w:sz w:val="28"/>
          <w:szCs w:val="28"/>
          <w:lang w:val="fr-FR" w:eastAsia="ja-JP"/>
        </w:rPr>
        <w:t xml:space="preserve"> Une mission qui ne s’est pas épuisée à travers les siècles, parce que lui-même </w:t>
      </w:r>
      <w:r w:rsidR="00803DFC">
        <w:rPr>
          <w:rFonts w:ascii="Cambria" w:eastAsiaTheme="minorHAnsi" w:hAnsi="Cambria" w:cs="Times New Roman"/>
          <w:sz w:val="28"/>
          <w:szCs w:val="28"/>
          <w:lang w:val="fr-FR" w:eastAsia="ja-JP"/>
        </w:rPr>
        <w:t xml:space="preserve">il </w:t>
      </w:r>
      <w:r w:rsidR="007714FD">
        <w:rPr>
          <w:rFonts w:ascii="Cambria" w:eastAsiaTheme="minorHAnsi" w:hAnsi="Cambria" w:cs="Times New Roman"/>
          <w:sz w:val="28"/>
          <w:szCs w:val="28"/>
          <w:lang w:val="fr-FR" w:eastAsia="ja-JP"/>
        </w:rPr>
        <w:t>déclare</w:t>
      </w:r>
      <w:r w:rsidR="005C1B7A">
        <w:rPr>
          <w:rFonts w:ascii="Cambria" w:eastAsiaTheme="minorHAnsi" w:hAnsi="Cambria" w:cs="Times New Roman"/>
          <w:sz w:val="28"/>
          <w:szCs w:val="28"/>
          <w:lang w:val="fr-FR" w:eastAsia="ja-JP"/>
        </w:rPr>
        <w:t xml:space="preserve"> qu’aucune des brebis que le Père</w:t>
      </w:r>
      <w:r w:rsidR="00803DFC">
        <w:rPr>
          <w:rFonts w:ascii="Cambria" w:eastAsiaTheme="minorHAnsi" w:hAnsi="Cambria" w:cs="Times New Roman"/>
          <w:sz w:val="28"/>
          <w:szCs w:val="28"/>
          <w:lang w:val="fr-FR" w:eastAsia="ja-JP"/>
        </w:rPr>
        <w:t xml:space="preserve"> lui a confiées, ne sera laissée</w:t>
      </w:r>
      <w:r w:rsidR="005C1B7A">
        <w:rPr>
          <w:rFonts w:ascii="Cambria" w:eastAsiaTheme="minorHAnsi" w:hAnsi="Cambria" w:cs="Times New Roman"/>
          <w:sz w:val="28"/>
          <w:szCs w:val="28"/>
          <w:lang w:val="fr-FR" w:eastAsia="ja-JP"/>
        </w:rPr>
        <w:t xml:space="preserve"> hors de l’enclos, hors de la maison.</w:t>
      </w:r>
      <w:r w:rsidR="00803DFC">
        <w:rPr>
          <w:rFonts w:ascii="Times New Roman" w:hAnsi="Times New Roman" w:cs="Times New Roman"/>
          <w:sz w:val="28"/>
          <w:szCs w:val="28"/>
          <w:lang w:val="fr-FR" w:eastAsia="ja-JP"/>
        </w:rPr>
        <w:t xml:space="preserve"> </w:t>
      </w:r>
      <w:r w:rsidR="00803DFC" w:rsidRPr="00803DFC">
        <w:rPr>
          <w:rFonts w:asciiTheme="majorHAnsi" w:hAnsiTheme="majorHAnsi" w:cs="Times New Roman"/>
          <w:sz w:val="28"/>
          <w:szCs w:val="28"/>
          <w:lang w:val="fr-FR" w:eastAsia="ja-JP"/>
        </w:rPr>
        <w:t xml:space="preserve">Il sait qu’il possède </w:t>
      </w:r>
      <w:r w:rsidR="00803DFC">
        <w:rPr>
          <w:rFonts w:asciiTheme="majorHAnsi" w:hAnsiTheme="majorHAnsi" w:cs="Times New Roman"/>
          <w:sz w:val="28"/>
          <w:szCs w:val="28"/>
          <w:lang w:val="fr-FR" w:eastAsia="ja-JP"/>
        </w:rPr>
        <w:t>« </w:t>
      </w:r>
      <w:r w:rsidR="00803DFC" w:rsidRPr="00803DFC">
        <w:rPr>
          <w:rFonts w:asciiTheme="majorHAnsi" w:hAnsiTheme="majorHAnsi" w:cs="Times New Roman"/>
          <w:i/>
          <w:sz w:val="28"/>
          <w:szCs w:val="28"/>
          <w:lang w:val="fr-FR" w:eastAsia="ja-JP"/>
        </w:rPr>
        <w:t>d’autre</w:t>
      </w:r>
      <w:r w:rsidR="00803DFC">
        <w:rPr>
          <w:rFonts w:asciiTheme="majorHAnsi" w:hAnsiTheme="majorHAnsi" w:cs="Times New Roman"/>
          <w:i/>
          <w:sz w:val="28"/>
          <w:szCs w:val="28"/>
          <w:lang w:val="fr-FR" w:eastAsia="ja-JP"/>
        </w:rPr>
        <w:t>s</w:t>
      </w:r>
      <w:r w:rsidR="00803DFC" w:rsidRPr="00803DFC">
        <w:rPr>
          <w:rFonts w:asciiTheme="majorHAnsi" w:hAnsiTheme="majorHAnsi" w:cs="Times New Roman"/>
          <w:i/>
          <w:sz w:val="28"/>
          <w:szCs w:val="28"/>
          <w:lang w:val="fr-FR" w:eastAsia="ja-JP"/>
        </w:rPr>
        <w:t xml:space="preserve"> brebis</w:t>
      </w:r>
      <w:r w:rsidR="00803DFC">
        <w:rPr>
          <w:rFonts w:asciiTheme="majorHAnsi" w:hAnsiTheme="majorHAnsi" w:cs="Times New Roman"/>
          <w:i/>
          <w:sz w:val="28"/>
          <w:szCs w:val="28"/>
          <w:lang w:val="fr-FR" w:eastAsia="ja-JP"/>
        </w:rPr>
        <w:t xml:space="preserve"> qui ne sont pas de cet enclos</w:t>
      </w:r>
      <w:r w:rsidR="00803DFC">
        <w:rPr>
          <w:rFonts w:asciiTheme="majorHAnsi" w:hAnsiTheme="majorHAnsi" w:cs="Times New Roman"/>
          <w:sz w:val="28"/>
          <w:szCs w:val="28"/>
          <w:lang w:val="fr-FR" w:eastAsia="ja-JP"/>
        </w:rPr>
        <w:t> » et il ajoute : « </w:t>
      </w:r>
      <w:r w:rsidR="00803DFC">
        <w:rPr>
          <w:rFonts w:asciiTheme="majorHAnsi" w:hAnsiTheme="majorHAnsi" w:cs="Times New Roman"/>
          <w:i/>
          <w:sz w:val="28"/>
          <w:szCs w:val="28"/>
          <w:lang w:val="fr-FR" w:eastAsia="ja-JP"/>
        </w:rPr>
        <w:t>elles aussi, je dois les conduire ; ils écouteront ma voix et ils deviendront un seul troupeau</w:t>
      </w:r>
      <w:r w:rsidR="00803DFC">
        <w:rPr>
          <w:rFonts w:asciiTheme="majorHAnsi" w:hAnsiTheme="majorHAnsi" w:cs="Times New Roman"/>
          <w:sz w:val="28"/>
          <w:szCs w:val="28"/>
          <w:lang w:val="fr-FR" w:eastAsia="ja-JP"/>
        </w:rPr>
        <w:t> » (</w:t>
      </w:r>
      <w:proofErr w:type="spellStart"/>
      <w:r w:rsidR="00803DFC">
        <w:rPr>
          <w:rFonts w:asciiTheme="majorHAnsi" w:hAnsiTheme="majorHAnsi" w:cs="Times New Roman"/>
          <w:sz w:val="28"/>
          <w:szCs w:val="28"/>
          <w:lang w:val="fr-FR" w:eastAsia="ja-JP"/>
        </w:rPr>
        <w:t>Jn</w:t>
      </w:r>
      <w:proofErr w:type="spellEnd"/>
      <w:r w:rsidR="00803DFC">
        <w:rPr>
          <w:rFonts w:asciiTheme="majorHAnsi" w:hAnsiTheme="majorHAnsi" w:cs="Times New Roman"/>
          <w:sz w:val="28"/>
          <w:szCs w:val="28"/>
          <w:lang w:val="fr-FR" w:eastAsia="ja-JP"/>
        </w:rPr>
        <w:t xml:space="preserve"> 10,16). Avec de telles expressions il inaugurait la </w:t>
      </w:r>
      <w:proofErr w:type="spellStart"/>
      <w:r w:rsidR="00803DFC">
        <w:rPr>
          <w:rFonts w:asciiTheme="majorHAnsi" w:hAnsiTheme="majorHAnsi" w:cs="Times New Roman"/>
          <w:sz w:val="28"/>
          <w:szCs w:val="28"/>
          <w:lang w:val="fr-FR" w:eastAsia="ja-JP"/>
        </w:rPr>
        <w:t>missionarité</w:t>
      </w:r>
      <w:proofErr w:type="spellEnd"/>
      <w:r w:rsidR="00803DFC">
        <w:rPr>
          <w:rFonts w:asciiTheme="majorHAnsi" w:hAnsiTheme="majorHAnsi" w:cs="Times New Roman"/>
          <w:sz w:val="28"/>
          <w:szCs w:val="28"/>
          <w:lang w:val="fr-FR" w:eastAsia="ja-JP"/>
        </w:rPr>
        <w:t xml:space="preserve">, en confiant cette tâche d’abord à ses disciples et puis à l’Eglise tout entière. Le service de Jésus rendu au Père dépasse alors la Palestine, </w:t>
      </w:r>
      <w:r w:rsidR="007714FD">
        <w:rPr>
          <w:rFonts w:asciiTheme="majorHAnsi" w:hAnsiTheme="majorHAnsi" w:cs="Times New Roman"/>
          <w:sz w:val="28"/>
          <w:szCs w:val="28"/>
          <w:lang w:val="fr-FR" w:eastAsia="ja-JP"/>
        </w:rPr>
        <w:t xml:space="preserve">il </w:t>
      </w:r>
      <w:r w:rsidR="00803DFC">
        <w:rPr>
          <w:rFonts w:asciiTheme="majorHAnsi" w:hAnsiTheme="majorHAnsi" w:cs="Times New Roman"/>
          <w:sz w:val="28"/>
          <w:szCs w:val="28"/>
          <w:lang w:val="fr-FR" w:eastAsia="ja-JP"/>
        </w:rPr>
        <w:t>dépasse tous les temps, et</w:t>
      </w:r>
      <w:r w:rsidR="00DE1678">
        <w:rPr>
          <w:rFonts w:asciiTheme="majorHAnsi" w:hAnsiTheme="majorHAnsi" w:cs="Times New Roman"/>
          <w:sz w:val="28"/>
          <w:szCs w:val="28"/>
          <w:lang w:val="fr-FR" w:eastAsia="ja-JP"/>
        </w:rPr>
        <w:t xml:space="preserve"> il</w:t>
      </w:r>
      <w:r w:rsidR="00803DFC">
        <w:rPr>
          <w:rFonts w:asciiTheme="majorHAnsi" w:hAnsiTheme="majorHAnsi" w:cs="Times New Roman"/>
          <w:sz w:val="28"/>
          <w:szCs w:val="28"/>
          <w:lang w:val="fr-FR" w:eastAsia="ja-JP"/>
        </w:rPr>
        <w:t xml:space="preserve"> s’étend au monde entier.</w:t>
      </w:r>
      <w:r w:rsidR="00DE1678">
        <w:rPr>
          <w:rFonts w:asciiTheme="majorHAnsi" w:hAnsiTheme="majorHAnsi" w:cs="Times New Roman"/>
          <w:sz w:val="28"/>
          <w:szCs w:val="28"/>
          <w:lang w:val="fr-FR" w:eastAsia="ja-JP"/>
        </w:rPr>
        <w:t xml:space="preserve"> Ici se trouve la racine de la </w:t>
      </w:r>
      <w:proofErr w:type="spellStart"/>
      <w:r w:rsidR="00DE1678">
        <w:rPr>
          <w:rFonts w:asciiTheme="majorHAnsi" w:hAnsiTheme="majorHAnsi" w:cs="Times New Roman"/>
          <w:sz w:val="28"/>
          <w:szCs w:val="28"/>
          <w:lang w:val="fr-FR" w:eastAsia="ja-JP"/>
        </w:rPr>
        <w:t>missionariété</w:t>
      </w:r>
      <w:proofErr w:type="spellEnd"/>
      <w:r w:rsidR="00DE1678">
        <w:rPr>
          <w:rFonts w:asciiTheme="majorHAnsi" w:hAnsiTheme="majorHAnsi" w:cs="Times New Roman"/>
          <w:sz w:val="28"/>
          <w:szCs w:val="28"/>
          <w:lang w:val="fr-FR" w:eastAsia="ja-JP"/>
        </w:rPr>
        <w:t xml:space="preserve"> de l’Eglise, la racine de l’intuition de la </w:t>
      </w:r>
      <w:proofErr w:type="spellStart"/>
      <w:r w:rsidR="00DE1678">
        <w:rPr>
          <w:rFonts w:asciiTheme="majorHAnsi" w:hAnsiTheme="majorHAnsi" w:cs="Times New Roman"/>
          <w:sz w:val="28"/>
          <w:szCs w:val="28"/>
          <w:lang w:val="fr-FR" w:eastAsia="ja-JP"/>
        </w:rPr>
        <w:t>Jaricot</w:t>
      </w:r>
      <w:proofErr w:type="spellEnd"/>
      <w:r w:rsidR="00DE1678">
        <w:rPr>
          <w:rFonts w:asciiTheme="majorHAnsi" w:hAnsiTheme="majorHAnsi" w:cs="Times New Roman"/>
          <w:sz w:val="28"/>
          <w:szCs w:val="28"/>
          <w:lang w:val="fr-FR" w:eastAsia="ja-JP"/>
        </w:rPr>
        <w:t xml:space="preserve"> qui entendait impliquer les laïcs aussi dans la </w:t>
      </w:r>
      <w:proofErr w:type="spellStart"/>
      <w:r w:rsidR="00DE1678">
        <w:rPr>
          <w:rFonts w:asciiTheme="majorHAnsi" w:hAnsiTheme="majorHAnsi" w:cs="Times New Roman"/>
          <w:sz w:val="28"/>
          <w:szCs w:val="28"/>
          <w:lang w:val="fr-FR" w:eastAsia="ja-JP"/>
        </w:rPr>
        <w:t>missionarité</w:t>
      </w:r>
      <w:proofErr w:type="spellEnd"/>
      <w:r w:rsidR="00726466">
        <w:rPr>
          <w:rFonts w:asciiTheme="majorHAnsi" w:hAnsiTheme="majorHAnsi" w:cs="Times New Roman"/>
          <w:sz w:val="28"/>
          <w:szCs w:val="28"/>
          <w:lang w:val="fr-FR" w:eastAsia="ja-JP"/>
        </w:rPr>
        <w:t>.</w:t>
      </w:r>
    </w:p>
    <w:p w:rsidR="00726466" w:rsidRDefault="00726466" w:rsidP="005B14AF">
      <w:pPr>
        <w:jc w:val="both"/>
        <w:rPr>
          <w:rFonts w:asciiTheme="majorHAnsi" w:hAnsiTheme="majorHAnsi" w:cs="Times New Roman"/>
          <w:sz w:val="28"/>
          <w:szCs w:val="28"/>
          <w:lang w:val="fr-FR" w:eastAsia="ja-JP"/>
        </w:rPr>
      </w:pPr>
    </w:p>
    <w:p w:rsidR="00726466" w:rsidRDefault="00726466" w:rsidP="00317B78">
      <w:pPr>
        <w:ind w:firstLine="708"/>
        <w:jc w:val="both"/>
        <w:rPr>
          <w:rFonts w:asciiTheme="majorHAnsi" w:hAnsiTheme="majorHAnsi" w:cs="Times New Roman"/>
          <w:sz w:val="28"/>
          <w:szCs w:val="28"/>
          <w:lang w:val="fr-FR" w:eastAsia="ja-JP"/>
        </w:rPr>
      </w:pPr>
      <w:r>
        <w:rPr>
          <w:rFonts w:asciiTheme="majorHAnsi" w:hAnsiTheme="majorHAnsi" w:cs="Times New Roman"/>
          <w:sz w:val="28"/>
          <w:szCs w:val="28"/>
          <w:lang w:val="fr-FR" w:eastAsia="ja-JP"/>
        </w:rPr>
        <w:t xml:space="preserve">Le Bienheureux Paul VI, dans une méditation du 28 avril 1968, invitait à réfléchir sur le fait que c’était justement Jésus qui voulait qu’on se souvienne de Lui avec l’image du Bon Pasteur et que Lui, le Christ, voulait être pensé, évoqué et vu de la sorte, comme celui qui nous appelle par notre nom à sa maison, parce que pour lui chaque être humain n’est point anonyme, et qu’à tous il donne l’hospitalité, il ne fait pas de différence entre les personnes, il connait mon </w:t>
      </w:r>
      <w:r>
        <w:rPr>
          <w:rFonts w:asciiTheme="majorHAnsi" w:hAnsiTheme="majorHAnsi" w:cs="Times New Roman"/>
          <w:sz w:val="28"/>
          <w:szCs w:val="28"/>
          <w:lang w:val="fr-FR" w:eastAsia="ja-JP"/>
        </w:rPr>
        <w:lastRenderedPageBreak/>
        <w:t xml:space="preserve">intimité et la tienne, </w:t>
      </w:r>
      <w:r w:rsidR="009307AF">
        <w:rPr>
          <w:rFonts w:asciiTheme="majorHAnsi" w:hAnsiTheme="majorHAnsi" w:cs="Times New Roman"/>
          <w:sz w:val="28"/>
          <w:szCs w:val="28"/>
          <w:lang w:val="fr-FR" w:eastAsia="ja-JP"/>
        </w:rPr>
        <w:t xml:space="preserve">à </w:t>
      </w:r>
      <w:r>
        <w:rPr>
          <w:rFonts w:asciiTheme="majorHAnsi" w:hAnsiTheme="majorHAnsi" w:cs="Times New Roman"/>
          <w:sz w:val="28"/>
          <w:szCs w:val="28"/>
          <w:lang w:val="fr-FR" w:eastAsia="ja-JP"/>
        </w:rPr>
        <w:t>lui est chère ma vie et la tienne et il sait donner la tendresse</w:t>
      </w:r>
      <w:r w:rsidRPr="00726466">
        <w:rPr>
          <w:rFonts w:asciiTheme="majorHAnsi" w:hAnsiTheme="majorHAnsi" w:cs="Times New Roman"/>
          <w:sz w:val="28"/>
          <w:szCs w:val="28"/>
          <w:lang w:val="fr-FR" w:eastAsia="ja-JP"/>
        </w:rPr>
        <w:t xml:space="preserve"> </w:t>
      </w:r>
      <w:r>
        <w:rPr>
          <w:rFonts w:asciiTheme="majorHAnsi" w:hAnsiTheme="majorHAnsi" w:cs="Times New Roman"/>
          <w:sz w:val="28"/>
          <w:szCs w:val="28"/>
          <w:lang w:val="fr-FR" w:eastAsia="ja-JP"/>
        </w:rPr>
        <w:t xml:space="preserve">à tous. </w:t>
      </w:r>
      <w:r w:rsidR="007714FD">
        <w:rPr>
          <w:rFonts w:asciiTheme="majorHAnsi" w:hAnsiTheme="majorHAnsi" w:cs="Times New Roman"/>
          <w:sz w:val="28"/>
          <w:szCs w:val="28"/>
          <w:lang w:val="fr-FR" w:eastAsia="ja-JP"/>
        </w:rPr>
        <w:t>J’aimerais</w:t>
      </w:r>
      <w:r>
        <w:rPr>
          <w:rFonts w:asciiTheme="majorHAnsi" w:hAnsiTheme="majorHAnsi" w:cs="Times New Roman"/>
          <w:sz w:val="28"/>
          <w:szCs w:val="28"/>
          <w:lang w:val="fr-FR" w:eastAsia="ja-JP"/>
        </w:rPr>
        <w:t xml:space="preserve"> penser que toi et </w:t>
      </w:r>
      <w:r w:rsidR="009307AF">
        <w:rPr>
          <w:rFonts w:asciiTheme="majorHAnsi" w:hAnsiTheme="majorHAnsi" w:cs="Times New Roman"/>
          <w:sz w:val="28"/>
          <w:szCs w:val="28"/>
          <w:lang w:val="fr-FR" w:eastAsia="ja-JP"/>
        </w:rPr>
        <w:t>moi-même aussi</w:t>
      </w:r>
      <w:bookmarkStart w:id="0" w:name="_GoBack"/>
      <w:bookmarkEnd w:id="0"/>
      <w:r>
        <w:rPr>
          <w:rFonts w:asciiTheme="majorHAnsi" w:hAnsiTheme="majorHAnsi" w:cs="Times New Roman"/>
          <w:sz w:val="28"/>
          <w:szCs w:val="28"/>
          <w:lang w:val="fr-FR" w:eastAsia="ja-JP"/>
        </w:rPr>
        <w:t xml:space="preserve">, </w:t>
      </w:r>
      <w:r w:rsidR="00531B2A">
        <w:rPr>
          <w:rFonts w:asciiTheme="majorHAnsi" w:hAnsiTheme="majorHAnsi" w:cs="Times New Roman"/>
          <w:sz w:val="28"/>
          <w:szCs w:val="28"/>
          <w:lang w:val="fr-FR" w:eastAsia="ja-JP"/>
        </w:rPr>
        <w:t xml:space="preserve">nous puissions avoir aujourd’hui cette expérience de l’affection de Dieu ; une affection qu’il étend sans préjudice à toute l’humanité. En cela il y a aussi notre vraie dignité qui a été sauvée. </w:t>
      </w:r>
    </w:p>
    <w:p w:rsidR="00531B2A" w:rsidRDefault="00531B2A" w:rsidP="005B14AF">
      <w:pPr>
        <w:jc w:val="both"/>
        <w:rPr>
          <w:rFonts w:asciiTheme="majorHAnsi" w:hAnsiTheme="majorHAnsi" w:cs="Times New Roman"/>
          <w:sz w:val="28"/>
          <w:szCs w:val="28"/>
          <w:lang w:val="fr-FR" w:eastAsia="ja-JP"/>
        </w:rPr>
      </w:pPr>
    </w:p>
    <w:p w:rsidR="00531B2A" w:rsidRPr="00803DFC" w:rsidRDefault="00531B2A" w:rsidP="00317B78">
      <w:pPr>
        <w:ind w:firstLine="708"/>
        <w:jc w:val="both"/>
        <w:rPr>
          <w:rFonts w:asciiTheme="majorHAnsi" w:hAnsiTheme="majorHAnsi" w:cs="Times New Roman"/>
          <w:sz w:val="28"/>
          <w:szCs w:val="28"/>
          <w:lang w:val="fr-FR" w:eastAsia="ja-JP"/>
        </w:rPr>
      </w:pPr>
      <w:r>
        <w:rPr>
          <w:rFonts w:asciiTheme="majorHAnsi" w:hAnsiTheme="majorHAnsi" w:cs="Times New Roman"/>
          <w:sz w:val="28"/>
          <w:szCs w:val="28"/>
          <w:lang w:val="fr-FR" w:eastAsia="ja-JP"/>
        </w:rPr>
        <w:t>En Jésus, Bon Pasteur, le Père nous aime, nous console et nous rend libre</w:t>
      </w:r>
      <w:r w:rsidR="007714FD">
        <w:rPr>
          <w:rFonts w:asciiTheme="majorHAnsi" w:hAnsiTheme="majorHAnsi" w:cs="Times New Roman"/>
          <w:sz w:val="28"/>
          <w:szCs w:val="28"/>
          <w:lang w:val="fr-FR" w:eastAsia="ja-JP"/>
        </w:rPr>
        <w:t>s</w:t>
      </w:r>
      <w:r>
        <w:rPr>
          <w:rFonts w:asciiTheme="majorHAnsi" w:hAnsiTheme="majorHAnsi" w:cs="Times New Roman"/>
          <w:sz w:val="28"/>
          <w:szCs w:val="28"/>
          <w:lang w:val="fr-FR" w:eastAsia="ja-JP"/>
        </w:rPr>
        <w:t>.</w:t>
      </w:r>
    </w:p>
    <w:sectPr w:rsidR="00531B2A" w:rsidRPr="00803DF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F28" w:rsidRDefault="00D96F28" w:rsidP="00317B78">
      <w:pPr>
        <w:spacing w:line="240" w:lineRule="auto"/>
      </w:pPr>
      <w:r>
        <w:separator/>
      </w:r>
    </w:p>
  </w:endnote>
  <w:endnote w:type="continuationSeparator" w:id="0">
    <w:p w:rsidR="00D96F28" w:rsidRDefault="00D96F28" w:rsidP="00317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266694"/>
      <w:docPartObj>
        <w:docPartGallery w:val="Page Numbers (Bottom of Page)"/>
        <w:docPartUnique/>
      </w:docPartObj>
    </w:sdtPr>
    <w:sdtEndPr/>
    <w:sdtContent>
      <w:p w:rsidR="00317B78" w:rsidRDefault="00317B78">
        <w:pPr>
          <w:pStyle w:val="Pidipagina"/>
          <w:jc w:val="center"/>
        </w:pPr>
        <w:r>
          <w:fldChar w:fldCharType="begin"/>
        </w:r>
        <w:r>
          <w:instrText>PAGE   \* MERGEFORMAT</w:instrText>
        </w:r>
        <w:r>
          <w:fldChar w:fldCharType="separate"/>
        </w:r>
        <w:r w:rsidR="009307AF">
          <w:rPr>
            <w:noProof/>
          </w:rPr>
          <w:t>4</w:t>
        </w:r>
        <w:r>
          <w:fldChar w:fldCharType="end"/>
        </w:r>
      </w:p>
    </w:sdtContent>
  </w:sdt>
  <w:p w:rsidR="00317B78" w:rsidRDefault="00317B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F28" w:rsidRDefault="00D96F28" w:rsidP="00317B78">
      <w:pPr>
        <w:spacing w:line="240" w:lineRule="auto"/>
      </w:pPr>
      <w:r>
        <w:separator/>
      </w:r>
    </w:p>
  </w:footnote>
  <w:footnote w:type="continuationSeparator" w:id="0">
    <w:p w:rsidR="00D96F28" w:rsidRDefault="00D96F28" w:rsidP="00317B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E6"/>
    <w:rsid w:val="0008287A"/>
    <w:rsid w:val="000F737F"/>
    <w:rsid w:val="00251C57"/>
    <w:rsid w:val="002C7B1C"/>
    <w:rsid w:val="002F352E"/>
    <w:rsid w:val="00317B78"/>
    <w:rsid w:val="0049387D"/>
    <w:rsid w:val="00531B2A"/>
    <w:rsid w:val="00566844"/>
    <w:rsid w:val="00592E71"/>
    <w:rsid w:val="005B14AF"/>
    <w:rsid w:val="005C1B7A"/>
    <w:rsid w:val="00726466"/>
    <w:rsid w:val="007714FD"/>
    <w:rsid w:val="00776762"/>
    <w:rsid w:val="00803DFC"/>
    <w:rsid w:val="009307AF"/>
    <w:rsid w:val="009C5A1E"/>
    <w:rsid w:val="00AA2DEE"/>
    <w:rsid w:val="00D96F28"/>
    <w:rsid w:val="00DA3FE6"/>
    <w:rsid w:val="00DE1678"/>
    <w:rsid w:val="00EB4BC5"/>
    <w:rsid w:val="00F3456F"/>
    <w:rsid w:val="00F67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B7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17B78"/>
  </w:style>
  <w:style w:type="paragraph" w:styleId="Pidipagina">
    <w:name w:val="footer"/>
    <w:basedOn w:val="Normale"/>
    <w:link w:val="PidipaginaCarattere"/>
    <w:uiPriority w:val="99"/>
    <w:unhideWhenUsed/>
    <w:rsid w:val="00317B7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17B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B7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17B78"/>
  </w:style>
  <w:style w:type="paragraph" w:styleId="Pidipagina">
    <w:name w:val="footer"/>
    <w:basedOn w:val="Normale"/>
    <w:link w:val="PidipaginaCarattere"/>
    <w:uiPriority w:val="99"/>
    <w:unhideWhenUsed/>
    <w:rsid w:val="00317B7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8CCD-8B3A-4012-9CCF-822ED247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1224</Words>
  <Characters>6978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Hyacinte Dione</dc:creator>
  <cp:lastModifiedBy>Sr. Raffaella Petrini</cp:lastModifiedBy>
  <cp:revision>7</cp:revision>
  <dcterms:created xsi:type="dcterms:W3CDTF">2015-04-21T09:46:00Z</dcterms:created>
  <dcterms:modified xsi:type="dcterms:W3CDTF">2015-04-24T09:06:00Z</dcterms:modified>
</cp:coreProperties>
</file>